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 — stylowy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Być może &lt;strong&gt;konsola kolonialna&lt;/strong&gt; nie jest najbardziej funkcjonalnym meblem, spełnia funkcję estetyczną.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kolonialna</w:t>
      </w:r>
      <w:r>
        <w:rPr>
          <w:rFonts w:ascii="calibri" w:hAnsi="calibri" w:eastAsia="calibri" w:cs="calibri"/>
          <w:sz w:val="24"/>
          <w:szCs w:val="24"/>
        </w:rPr>
        <w:t xml:space="preserve"> może być stylowym dodatkiem do wnętrz w stylu klasycznym bądź kolonialnym. Być może nie jest to najbardziej praktyczny mebel, na pewno spełnia swoją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konsola?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to mebel charakterystyczny dla epoki baroku i rokoka. Jest to mały stolik umieszczany zazwyczaj przy ścianie, często pod lustrem lub pomiędzy oknami. Na konsoli zwykle umieszczano różne dekoracje: zegary, wazony, rzeźby itp. Współczesne konsole pełnią podobną funkcję.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termin konsola (po francusku console) pochodzi od nazwy elementu architektonicznego, który przyścienne stoliki przypominają</w:t>
      </w:r>
      <w:r>
        <w:rPr>
          <w:rFonts w:ascii="calibri" w:hAnsi="calibri" w:eastAsia="calibri" w:cs="calibri"/>
          <w:sz w:val="24"/>
          <w:szCs w:val="24"/>
        </w:rPr>
        <w:t xml:space="preserve"> kształtem i miejscem umieszczania.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kolonialna — dla kogo?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dekoracyjny stolik przyścienny w stylu kolonialnym, zrobiony z litego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stać się centrum uwagi w przedpokoju czy na korytarzu i złamać niejako z góry przypisany tym przestrzeniom charakter czysto użytkowy. Konsole zwykle służą do umieszczania na nich dekoracji, ale zaopatrzony w szufladkę mebel będzie stanowił doskonałe miejsce na przechowywanie kluczy i innych drobiazgów, po które zazwyczaj sięgamy przed samym wyjściem z domu i które z reguły nie mają swojego stałego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Konsolę kolonialną</w:t>
      </w:r>
      <w:r>
        <w:rPr>
          <w:rFonts w:ascii="calibri" w:hAnsi="calibri" w:eastAsia="calibri" w:cs="calibri"/>
          <w:sz w:val="24"/>
          <w:szCs w:val="24"/>
        </w:rPr>
        <w:t xml:space="preserve"> można umieścić również w salonie lub w sypialni. W tych pomieszczeniach konsola może posłużyć za szafkę pod telewizor (lub do ustawienia na niej elementów dekoracyjnych) albo po prostu wprowadzić do pokoju orientalną nutę.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kons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2025-12-14T14:49:52+01:00</dcterms:created>
  <dcterms:modified xsi:type="dcterms:W3CDTF">2025-12-14T14:49:52+01:00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