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praktyczne wyposażenie tarasu i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krokami? Szukasz niebanalnych rozwiązań, które będą praktyczne, przydatne i odmienią Twój ogród? Sprawdź jaką funkcje pełnią parasole ogrodowe i czym kierować się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jednak z ulubionych pór roku dla większości Polaków. To czas urlopów, pięknej, słonecznej pogody i spędzania czasu z rodzina i przyjaciółmi. Warto więc jeszcze przed sezonem zrobić porządek w ogrodzie i na tarasie. Idealnym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zainteresowaniem. Kiedyś, był to objaw luksusu i bogactwa, dziś coraz więcej osób ma je w swoich ogrodach.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pełnią parasole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 spotkań rodziny i przyjaciół. To też miejsce spożywania obiadów i innych posiłków. W lecie, kiedy słońce daje we znaki szukamy schronienia i zadaszenia. Tutaj świetnie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odpocząć. Chronią one głowę i resztę ciała przed szkodliwym i nadmiernym promieniowaniem słonecznym. Szczególne wskazania dla dzieci i osób starszych, którzy są podatni na zbyt intensywne promieniowanie. Poza praktycznymi funkcjami, parasole te są atrakcyjne pod względem estetycznym. To niejako ozdoba ogrodu czy tarasu, która z pewnością spodoba się nie jednej osobie!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parasole ogrodowe warto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ogrodowych</w:t>
      </w:r>
      <w:r>
        <w:rPr>
          <w:rFonts w:ascii="calibri" w:hAnsi="calibri" w:eastAsia="calibri" w:cs="calibri"/>
          <w:sz w:val="24"/>
          <w:szCs w:val="24"/>
        </w:rPr>
        <w:t xml:space="preserve"> zależy od wielu kluczowych czynników. Warto zwrócić uwagę na przestrzeń jaką możemy przeznaczyć na parasol. Kolejną sprawa jest regulowana wysokość - wiele parasoli jest wyposażona w taki dodatkowy element. Inną kwestią jest też podstawka do parasola. Warto wybrać stabilną, która będzie odporna na wiatr. </w:t>
      </w:r>
    </w:p>
    <w:p>
      <w:r>
        <w:rPr>
          <w:rFonts w:ascii="calibri" w:hAnsi="calibri" w:eastAsia="calibri" w:cs="calibri"/>
          <w:sz w:val="24"/>
          <w:szCs w:val="24"/>
        </w:rPr>
        <w:t xml:space="preserve">Parasole ogrodowe cieszą się dużym zainteresowaniem, chronią przed słońcem, wiatrem i potrafią stworzyć świetną aranżację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2026-02-27T21:56:13+01:00</dcterms:created>
  <dcterms:modified xsi:type="dcterms:W3CDTF">2026-02-27T21:56:13+01:00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