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z rattanu - gdzie się sprawdzą i dlaczego warto w nie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to często czas remontów i wykończeń wnętrz, a także urządzania ogrodów. Jeśli dotyczy to również Ciebie, koniecznie zobacz gdzie sprawdzą się &lt;strong&gt;meble z rattanu&lt;/strong&gt; i dlaczego warto w nie zainwestować! Podpowiadamy.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meble z rattanu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rattanowe to obecnie jeden z najgorętszych trendów w architekturze wnętrz i ogrodów. Sprawdź dlaczego!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i gdzie sprawdzą się meble z rattanu?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odpowiedzieć na pytanie gdzie sprawdzą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z rattanu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wyjaśnić czym takie meble się charakteryzują. Rattan to palma, z której pozyskuje się drewno między innymi właśnie na meble. Palmy rattanowe porastają przede wszystkim tereny Indonezji, Malezji czy Tajlandii. Jest to więc drewno egzotyczne. Co ciekawe, bardzo łatwo się wygina i jest odporne na działanie wody. Dzięki temu rattanowe meble mogą mieć naprawdę finezyjne kształty i sprawdzą się nie tylko we wnętrzach, ale i w ogrodzie!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 nie zainwestować?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meble do wnętrz czy ogrodu warto przemyśleć opcję, jaką są </w:t>
      </w:r>
      <w:r>
        <w:rPr>
          <w:rFonts w:ascii="calibri" w:hAnsi="calibri" w:eastAsia="calibri" w:cs="calibri"/>
          <w:sz w:val="24"/>
          <w:szCs w:val="24"/>
          <w:b/>
        </w:rPr>
        <w:t xml:space="preserve">meble z rattanu</w:t>
      </w:r>
      <w:r>
        <w:rPr>
          <w:rFonts w:ascii="calibri" w:hAnsi="calibri" w:eastAsia="calibri" w:cs="calibri"/>
          <w:sz w:val="24"/>
          <w:szCs w:val="24"/>
        </w:rPr>
        <w:t xml:space="preserve">. Nie tylko stylowo i oryginalnie się prezentują, ale są stosunkowo trwałe i jak już wspominaliśmy - odporne na wodę. Ocieplą przestrzeń i dodadzą jej przytulności. Oprócz mebli możemy zdecydować się także na rattanowe dodatki, np. osłonki na doniczki, ramki na zdjęcia, zagłówek łóżka i wiele innych!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meble-i-dekoracje-z-rattanu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2026-09-14T23:05:41+02:00</dcterms:created>
  <dcterms:modified xsi:type="dcterms:W3CDTF">2026-09-14T23:05:41+02:00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